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Ставропольский край</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Степновский муниципальный район</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 xml:space="preserve">Школьный этап всероссийской олимпиады школьников </w:t>
      </w:r>
    </w:p>
    <w:p w:rsidR="003614C8" w:rsidRPr="00DD5659" w:rsidRDefault="003614C8" w:rsidP="003614C8">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20</w:t>
      </w:r>
      <w:r w:rsidR="00CB75F7">
        <w:rPr>
          <w:rFonts w:ascii="Times New Roman" w:hAnsi="Times New Roman" w:cs="Times New Roman"/>
          <w:sz w:val="28"/>
          <w:szCs w:val="28"/>
        </w:rPr>
        <w:t>20</w:t>
      </w:r>
      <w:r w:rsidRPr="00DD5659">
        <w:rPr>
          <w:rFonts w:ascii="Times New Roman" w:hAnsi="Times New Roman" w:cs="Times New Roman"/>
          <w:sz w:val="28"/>
          <w:szCs w:val="28"/>
        </w:rPr>
        <w:t>/2</w:t>
      </w:r>
      <w:r w:rsidR="00CB75F7">
        <w:rPr>
          <w:rFonts w:ascii="Times New Roman" w:hAnsi="Times New Roman" w:cs="Times New Roman"/>
          <w:sz w:val="28"/>
          <w:szCs w:val="28"/>
        </w:rPr>
        <w:t>1</w:t>
      </w:r>
      <w:r w:rsidRPr="00DD5659">
        <w:rPr>
          <w:rFonts w:ascii="Times New Roman" w:hAnsi="Times New Roman" w:cs="Times New Roman"/>
          <w:sz w:val="28"/>
          <w:szCs w:val="28"/>
        </w:rPr>
        <w:t xml:space="preserve"> учебного года</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ИСКУССТВО</w:t>
      </w:r>
    </w:p>
    <w:p w:rsidR="00DB4EE7" w:rsidRPr="00DD5659" w:rsidRDefault="00DB4EE7" w:rsidP="00DB4EE7">
      <w:pPr>
        <w:spacing w:after="0" w:line="240" w:lineRule="auto"/>
        <w:jc w:val="center"/>
        <w:rPr>
          <w:rFonts w:ascii="Times New Roman" w:hAnsi="Times New Roman" w:cs="Times New Roman"/>
          <w:sz w:val="28"/>
          <w:szCs w:val="28"/>
        </w:rPr>
      </w:pPr>
      <w:r w:rsidRPr="00DD5659">
        <w:rPr>
          <w:rFonts w:ascii="Times New Roman" w:hAnsi="Times New Roman" w:cs="Times New Roman"/>
          <w:sz w:val="28"/>
          <w:szCs w:val="28"/>
        </w:rPr>
        <w:t>7-8 класс</w:t>
      </w:r>
    </w:p>
    <w:p w:rsidR="00DB4EE7" w:rsidRPr="00DD5659" w:rsidRDefault="00DB4EE7" w:rsidP="00DB4EE7">
      <w:pPr>
        <w:pStyle w:val="a3"/>
        <w:shd w:val="clear" w:color="auto" w:fill="FFFFFF"/>
        <w:spacing w:before="0" w:beforeAutospacing="0" w:after="0" w:afterAutospacing="0"/>
        <w:rPr>
          <w:b/>
          <w:bCs/>
          <w:color w:val="000000"/>
          <w:sz w:val="28"/>
          <w:szCs w:val="28"/>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Задание №1</w:t>
      </w:r>
    </w:p>
    <w:p w:rsidR="00DB4EE7" w:rsidRPr="00DD5659" w:rsidRDefault="00DB4EE7" w:rsidP="00DB4EE7">
      <w:pPr>
        <w:pStyle w:val="a3"/>
        <w:shd w:val="clear" w:color="auto" w:fill="FFFFFF"/>
        <w:spacing w:before="0" w:beforeAutospacing="0" w:after="0" w:afterAutospacing="0"/>
        <w:rPr>
          <w:b/>
          <w:bCs/>
          <w:color w:val="000000"/>
          <w:sz w:val="28"/>
          <w:szCs w:val="28"/>
        </w:rPr>
      </w:pPr>
    </w:p>
    <w:p w:rsidR="00DB4EE7" w:rsidRPr="00DD5659" w:rsidRDefault="00DB4EE7" w:rsidP="00DB4EE7">
      <w:pPr>
        <w:pStyle w:val="a3"/>
        <w:shd w:val="clear" w:color="auto" w:fill="FFFFFF"/>
        <w:spacing w:before="0" w:beforeAutospacing="0" w:after="0" w:afterAutospacing="0"/>
        <w:rPr>
          <w:b/>
          <w:bCs/>
          <w:color w:val="000000"/>
          <w:sz w:val="28"/>
          <w:szCs w:val="28"/>
        </w:rPr>
      </w:pPr>
    </w:p>
    <w:p w:rsidR="00DB4EE7" w:rsidRPr="00153784" w:rsidRDefault="00DB4EE7" w:rsidP="00DB4EE7">
      <w:pPr>
        <w:pStyle w:val="a3"/>
        <w:shd w:val="clear" w:color="auto" w:fill="FFFFFF"/>
        <w:spacing w:before="0" w:beforeAutospacing="0" w:after="0" w:afterAutospacing="0"/>
        <w:rPr>
          <w:bCs/>
          <w:color w:val="000000"/>
          <w:sz w:val="28"/>
          <w:szCs w:val="28"/>
        </w:rPr>
      </w:pPr>
      <w:r w:rsidRPr="00153784">
        <w:rPr>
          <w:bCs/>
          <w:color w:val="000000"/>
          <w:sz w:val="28"/>
          <w:szCs w:val="28"/>
        </w:rPr>
        <w:t>Предполагаемый вариант ответа:</w:t>
      </w:r>
    </w:p>
    <w:p w:rsidR="00DB4EE7" w:rsidRPr="00DD5659" w:rsidRDefault="00DB4EE7" w:rsidP="00DB4EE7">
      <w:pPr>
        <w:pStyle w:val="a3"/>
        <w:shd w:val="clear" w:color="auto" w:fill="FFFFFF"/>
        <w:spacing w:before="0" w:beforeAutospacing="0" w:after="0" w:afterAutospacing="0"/>
        <w:rPr>
          <w:color w:val="000000"/>
          <w:sz w:val="28"/>
          <w:szCs w:val="28"/>
        </w:rPr>
      </w:pP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 xml:space="preserve">Рембрандт </w:t>
      </w:r>
      <w:proofErr w:type="spellStart"/>
      <w:r w:rsidRPr="00DD5659">
        <w:rPr>
          <w:color w:val="000000"/>
          <w:sz w:val="28"/>
          <w:szCs w:val="28"/>
        </w:rPr>
        <w:t>Харменсван</w:t>
      </w:r>
      <w:proofErr w:type="spellEnd"/>
      <w:r w:rsidRPr="00DD5659">
        <w:rPr>
          <w:color w:val="000000"/>
          <w:sz w:val="28"/>
          <w:szCs w:val="28"/>
        </w:rPr>
        <w:t xml:space="preserve"> Рейн.</w:t>
      </w: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“Возвращение блудного сына”.</w:t>
      </w: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1606 – 1669.</w:t>
      </w:r>
    </w:p>
    <w:p w:rsidR="00DB4EE7" w:rsidRPr="00DD5659" w:rsidRDefault="00DB4EE7" w:rsidP="00DB4EE7">
      <w:pPr>
        <w:pStyle w:val="a3"/>
        <w:numPr>
          <w:ilvl w:val="0"/>
          <w:numId w:val="1"/>
        </w:numPr>
        <w:shd w:val="clear" w:color="auto" w:fill="FFFFFF"/>
        <w:spacing w:before="0" w:beforeAutospacing="0" w:after="0" w:afterAutospacing="0"/>
        <w:ind w:left="0" w:firstLine="0"/>
        <w:rPr>
          <w:color w:val="000000"/>
          <w:sz w:val="28"/>
          <w:szCs w:val="28"/>
        </w:rPr>
      </w:pPr>
      <w:r w:rsidRPr="00DD5659">
        <w:rPr>
          <w:color w:val="000000"/>
          <w:sz w:val="28"/>
          <w:szCs w:val="28"/>
        </w:rPr>
        <w:t>Голландия.</w:t>
      </w:r>
    </w:p>
    <w:p w:rsidR="00DB4EE7" w:rsidRPr="00DD5659" w:rsidRDefault="00DB4EE7" w:rsidP="00DB4EE7">
      <w:pPr>
        <w:pStyle w:val="a3"/>
        <w:numPr>
          <w:ilvl w:val="0"/>
          <w:numId w:val="1"/>
        </w:numPr>
        <w:shd w:val="clear" w:color="auto" w:fill="FFFFFF"/>
        <w:spacing w:before="0" w:beforeAutospacing="0" w:after="0" w:afterAutospacing="0"/>
        <w:ind w:left="0" w:firstLine="0"/>
        <w:jc w:val="both"/>
        <w:rPr>
          <w:color w:val="000000"/>
          <w:sz w:val="28"/>
          <w:szCs w:val="28"/>
        </w:rPr>
      </w:pPr>
      <w:r w:rsidRPr="00DD5659">
        <w:rPr>
          <w:color w:val="000000"/>
          <w:sz w:val="28"/>
          <w:szCs w:val="28"/>
        </w:rPr>
        <w:t>Сюжет картины взят из Нового Завета. Иисус рассказывает притчу о сыне, который получает от отца свою часть имения и расточает её в дальней стороне, живя распутно. Когда, собравшись с духом, он возвращается домой, отец сразу прощает его и принимает с радостью. Религиозный смысл притчи таков: как бы ни грешил человек, раскаяние всегда вознаградится прощением.</w:t>
      </w:r>
    </w:p>
    <w:p w:rsidR="00DB4EE7" w:rsidRPr="00DD5659" w:rsidRDefault="00DB4EE7" w:rsidP="00DB4EE7">
      <w:pPr>
        <w:pStyle w:val="a3"/>
        <w:numPr>
          <w:ilvl w:val="0"/>
          <w:numId w:val="1"/>
        </w:numPr>
        <w:shd w:val="clear" w:color="auto" w:fill="FFFFFF"/>
        <w:spacing w:before="0" w:beforeAutospacing="0" w:after="300" w:afterAutospacing="0"/>
        <w:ind w:left="0" w:firstLine="0"/>
        <w:jc w:val="both"/>
        <w:rPr>
          <w:color w:val="000000"/>
          <w:sz w:val="28"/>
          <w:szCs w:val="28"/>
        </w:rPr>
      </w:pPr>
      <w:r w:rsidRPr="00DD5659">
        <w:rPr>
          <w:color w:val="000000"/>
          <w:sz w:val="28"/>
          <w:szCs w:val="28"/>
        </w:rPr>
        <w:t>На картине изображён момент возвращения блудного сына в отчий дом. Отец прижимает сына к груди, прощая его. Здесь Рембрандт, по-видимому, взялся исследовать общечеловеческое значение притчи. Коротко остриженные волосы на голове блудного сына и потрёпанная одежда свидетельствуют о его бедственном положении, а воротник хранит намёк на былую роскошь. Свидетелями этой сцены являются трое мужчин. Рембрандт избегает конфликтности притчи: там говорится о ревности послушного сына, хотя, возможно, он стоит в тени позади отца. Художник выделяет светом лишь главных героев, второстепенные персонажи находятся в тени.</w:t>
      </w: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zh-CN"/>
        </w:rPr>
        <w:t>Задание №2</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2835"/>
        <w:gridCol w:w="4394"/>
      </w:tblGrid>
      <w:tr w:rsidR="00DB4EE7" w:rsidRPr="00DD5659" w:rsidTr="00242412">
        <w:tc>
          <w:tcPr>
            <w:tcW w:w="3369" w:type="dxa"/>
            <w:shd w:val="clear" w:color="auto" w:fill="auto"/>
          </w:tcPr>
          <w:p w:rsidR="00DB4EE7" w:rsidRPr="00DD5659" w:rsidRDefault="00DB4EE7" w:rsidP="00242412">
            <w:pPr>
              <w:tabs>
                <w:tab w:val="left" w:pos="142"/>
                <w:tab w:val="left" w:pos="284"/>
              </w:tabs>
              <w:snapToGrid w:val="0"/>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1. </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Calibri" w:hAnsi="Times New Roman" w:cs="Times New Roman"/>
                <w:b/>
                <w:sz w:val="28"/>
                <w:szCs w:val="28"/>
                <w:lang w:eastAsia="zh-CN"/>
              </w:rPr>
            </w:pPr>
            <w:r w:rsidRPr="00DD5659">
              <w:rPr>
                <w:rFonts w:ascii="Times New Roman" w:eastAsia="Calibri" w:hAnsi="Times New Roman" w:cs="Times New Roman"/>
                <w:sz w:val="28"/>
                <w:szCs w:val="28"/>
                <w:lang w:eastAsia="zh-CN"/>
              </w:rPr>
              <w:t>Собор Святой Софии</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Calibri" w:hAnsi="Times New Roman" w:cs="Times New Roman"/>
                <w:b/>
                <w:sz w:val="28"/>
                <w:szCs w:val="28"/>
                <w:lang w:eastAsia="zh-CN"/>
              </w:rPr>
            </w:pPr>
            <w:r w:rsidRPr="00DD5659">
              <w:rPr>
                <w:rFonts w:ascii="Times New Roman" w:eastAsia="Calibri" w:hAnsi="Times New Roman" w:cs="Times New Roman"/>
                <w:sz w:val="28"/>
                <w:szCs w:val="28"/>
                <w:lang w:eastAsia="zh-CN"/>
              </w:rPr>
              <w:t>Древняя Русь</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Сер. </w:t>
            </w:r>
            <w:r w:rsidRPr="00DD5659">
              <w:rPr>
                <w:rFonts w:ascii="Times New Roman" w:eastAsia="Calibri" w:hAnsi="Times New Roman" w:cs="Times New Roman"/>
                <w:sz w:val="28"/>
                <w:szCs w:val="28"/>
                <w:lang w:val="en-US" w:eastAsia="zh-CN"/>
              </w:rPr>
              <w:t>XI</w:t>
            </w:r>
            <w:r w:rsidRPr="00DD5659">
              <w:rPr>
                <w:rFonts w:ascii="Times New Roman" w:eastAsia="Calibri" w:hAnsi="Times New Roman" w:cs="Times New Roman"/>
                <w:sz w:val="28"/>
                <w:szCs w:val="28"/>
                <w:lang w:eastAsia="zh-CN"/>
              </w:rPr>
              <w:t xml:space="preserve"> вв. (1045-1050 гг.) </w:t>
            </w:r>
          </w:p>
          <w:p w:rsidR="00DB4EE7" w:rsidRPr="00DD5659" w:rsidRDefault="00DB4EE7" w:rsidP="00DB4EE7">
            <w:pPr>
              <w:numPr>
                <w:ilvl w:val="0"/>
                <w:numId w:val="2"/>
              </w:numPr>
              <w:tabs>
                <w:tab w:val="left" w:pos="284"/>
              </w:tabs>
              <w:snapToGrid w:val="0"/>
              <w:spacing w:after="0" w:line="240" w:lineRule="auto"/>
              <w:ind w:left="0" w:firstLine="0"/>
              <w:rPr>
                <w:rFonts w:ascii="Times New Roman" w:eastAsia="Times New Roman" w:hAnsi="Times New Roman" w:cs="Times New Roman"/>
                <w:sz w:val="28"/>
                <w:szCs w:val="28"/>
                <w:lang w:eastAsia="zh-CN"/>
              </w:rPr>
            </w:pPr>
            <w:r w:rsidRPr="00DD5659">
              <w:rPr>
                <w:rFonts w:ascii="Times New Roman" w:eastAsia="Calibri" w:hAnsi="Times New Roman" w:cs="Times New Roman"/>
                <w:sz w:val="28"/>
                <w:szCs w:val="28"/>
                <w:lang w:eastAsia="zh-CN"/>
              </w:rPr>
              <w:t>Великий Новгород, Россия</w:t>
            </w:r>
          </w:p>
        </w:tc>
        <w:tc>
          <w:tcPr>
            <w:tcW w:w="2835" w:type="dxa"/>
            <w:shd w:val="clear" w:color="auto" w:fill="auto"/>
          </w:tcPr>
          <w:p w:rsidR="00DB4EE7" w:rsidRPr="00DD5659" w:rsidRDefault="00DB4EE7" w:rsidP="00242412">
            <w:pPr>
              <w:snapToGrid w:val="0"/>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2. </w:t>
            </w:r>
          </w:p>
          <w:p w:rsidR="00DB4EE7" w:rsidRPr="00DD5659" w:rsidRDefault="00DB4EE7" w:rsidP="00DB4EE7">
            <w:pPr>
              <w:numPr>
                <w:ilvl w:val="0"/>
                <w:numId w:val="3"/>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«Дискобол», Мирон</w:t>
            </w:r>
          </w:p>
          <w:p w:rsidR="00DB4EE7" w:rsidRPr="00DD5659" w:rsidRDefault="00DB4EE7" w:rsidP="00DB4EE7">
            <w:pPr>
              <w:numPr>
                <w:ilvl w:val="0"/>
                <w:numId w:val="3"/>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Древняя Греция</w:t>
            </w:r>
          </w:p>
          <w:p w:rsidR="00DB4EE7" w:rsidRPr="00DD5659" w:rsidRDefault="00DB4EE7" w:rsidP="00DB4EE7">
            <w:pPr>
              <w:numPr>
                <w:ilvl w:val="0"/>
                <w:numId w:val="3"/>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Сер. </w:t>
            </w:r>
            <w:r w:rsidRPr="00DD5659">
              <w:rPr>
                <w:rFonts w:ascii="Times New Roman" w:eastAsia="Calibri" w:hAnsi="Times New Roman" w:cs="Times New Roman"/>
                <w:sz w:val="28"/>
                <w:szCs w:val="28"/>
                <w:lang w:val="en-US" w:eastAsia="zh-CN"/>
              </w:rPr>
              <w:t>V</w:t>
            </w:r>
            <w:r w:rsidRPr="00DD5659">
              <w:rPr>
                <w:rFonts w:ascii="Times New Roman" w:eastAsia="Calibri" w:hAnsi="Times New Roman" w:cs="Times New Roman"/>
                <w:sz w:val="28"/>
                <w:szCs w:val="28"/>
                <w:lang w:eastAsia="zh-CN"/>
              </w:rPr>
              <w:t xml:space="preserve"> в. до н.э.</w:t>
            </w:r>
          </w:p>
          <w:p w:rsidR="00DB4EE7" w:rsidRPr="00DD5659" w:rsidRDefault="00DB4EE7" w:rsidP="00242412">
            <w:pPr>
              <w:tabs>
                <w:tab w:val="left" w:pos="142"/>
                <w:tab w:val="left" w:pos="284"/>
              </w:tabs>
              <w:snapToGrid w:val="0"/>
              <w:spacing w:after="0" w:line="240" w:lineRule="auto"/>
              <w:rPr>
                <w:rFonts w:ascii="Times New Roman" w:eastAsia="Calibri" w:hAnsi="Times New Roman" w:cs="Times New Roman"/>
                <w:sz w:val="28"/>
                <w:szCs w:val="28"/>
                <w:lang w:eastAsia="zh-CN"/>
              </w:rPr>
            </w:pPr>
          </w:p>
        </w:tc>
        <w:tc>
          <w:tcPr>
            <w:tcW w:w="4394" w:type="dxa"/>
          </w:tcPr>
          <w:p w:rsidR="00DB4EE7" w:rsidRPr="00DD5659" w:rsidRDefault="00DB4EE7" w:rsidP="00242412">
            <w:pPr>
              <w:snapToGrid w:val="0"/>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3. </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Памятник Петру </w:t>
            </w:r>
            <w:r w:rsidRPr="00DD5659">
              <w:rPr>
                <w:rFonts w:ascii="Times New Roman" w:eastAsia="Calibri" w:hAnsi="Times New Roman" w:cs="Times New Roman"/>
                <w:sz w:val="28"/>
                <w:szCs w:val="28"/>
                <w:lang w:val="en-US" w:eastAsia="zh-CN"/>
              </w:rPr>
              <w:t>I</w:t>
            </w:r>
            <w:r w:rsidRPr="00DD5659">
              <w:rPr>
                <w:rFonts w:ascii="Times New Roman" w:eastAsia="Calibri" w:hAnsi="Times New Roman" w:cs="Times New Roman"/>
                <w:sz w:val="28"/>
                <w:szCs w:val="28"/>
                <w:lang w:eastAsia="zh-CN"/>
              </w:rPr>
              <w:t xml:space="preserve"> «Медный всадник», Э. Фальконе</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Русская культура (Россия)</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Сер. </w:t>
            </w:r>
            <w:r w:rsidRPr="00DD5659">
              <w:rPr>
                <w:rFonts w:ascii="Times New Roman" w:eastAsia="Calibri" w:hAnsi="Times New Roman" w:cs="Times New Roman"/>
                <w:sz w:val="28"/>
                <w:szCs w:val="28"/>
                <w:lang w:val="en-US" w:eastAsia="zh-CN"/>
              </w:rPr>
              <w:t>XVIII</w:t>
            </w:r>
            <w:r w:rsidRPr="00DD5659">
              <w:rPr>
                <w:rFonts w:ascii="Times New Roman" w:eastAsia="Calibri" w:hAnsi="Times New Roman" w:cs="Times New Roman"/>
                <w:sz w:val="28"/>
                <w:szCs w:val="28"/>
                <w:lang w:eastAsia="zh-CN"/>
              </w:rPr>
              <w:t xml:space="preserve"> в. (1768-1770)</w:t>
            </w:r>
          </w:p>
          <w:p w:rsidR="00DB4EE7" w:rsidRPr="00DD5659" w:rsidRDefault="00DB4EE7" w:rsidP="00DB4EE7">
            <w:pPr>
              <w:numPr>
                <w:ilvl w:val="0"/>
                <w:numId w:val="4"/>
              </w:numPr>
              <w:snapToGrid w:val="0"/>
              <w:spacing w:after="0" w:line="240" w:lineRule="auto"/>
              <w:ind w:left="0" w:firstLine="0"/>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Санкт-Петербург, Россия</w:t>
            </w:r>
          </w:p>
        </w:tc>
      </w:tr>
    </w:tbl>
    <w:p w:rsidR="00DB4EE7" w:rsidRPr="00DD5659" w:rsidRDefault="00DB4EE7" w:rsidP="00DB4EE7">
      <w:pPr>
        <w:jc w:val="center"/>
        <w:rPr>
          <w:rFonts w:ascii="Times New Roman" w:hAnsi="Times New Roman" w:cs="Times New Roman"/>
          <w:b/>
          <w:sz w:val="28"/>
          <w:szCs w:val="28"/>
        </w:rPr>
      </w:pPr>
    </w:p>
    <w:p w:rsidR="00DB4EE7" w:rsidRDefault="00DB4EE7" w:rsidP="00DB4EE7">
      <w:pPr>
        <w:spacing w:after="0" w:line="240" w:lineRule="auto"/>
        <w:jc w:val="center"/>
        <w:rPr>
          <w:rFonts w:ascii="Times New Roman" w:eastAsia="Times New Roman" w:hAnsi="Times New Roman" w:cs="Times New Roman"/>
          <w:b/>
          <w:sz w:val="28"/>
          <w:szCs w:val="28"/>
          <w:lang w:eastAsia="zh-CN"/>
        </w:rPr>
      </w:pPr>
    </w:p>
    <w:p w:rsidR="00DB4EE7" w:rsidRDefault="00DB4EE7" w:rsidP="00DB4EE7">
      <w:pPr>
        <w:spacing w:after="0" w:line="240" w:lineRule="auto"/>
        <w:jc w:val="center"/>
        <w:rPr>
          <w:rFonts w:ascii="Times New Roman" w:eastAsia="Times New Roman" w:hAnsi="Times New Roman" w:cs="Times New Roman"/>
          <w:b/>
          <w:sz w:val="28"/>
          <w:szCs w:val="28"/>
          <w:lang w:eastAsia="zh-CN"/>
        </w:rPr>
      </w:pPr>
    </w:p>
    <w:p w:rsidR="00DB4EE7" w:rsidRDefault="00DB4EE7" w:rsidP="00DB4EE7">
      <w:pPr>
        <w:spacing w:after="0" w:line="240" w:lineRule="auto"/>
        <w:jc w:val="center"/>
        <w:rPr>
          <w:rFonts w:ascii="Times New Roman" w:eastAsia="Times New Roman" w:hAnsi="Times New Roman" w:cs="Times New Roman"/>
          <w:b/>
          <w:sz w:val="28"/>
          <w:szCs w:val="28"/>
          <w:lang w:eastAsia="zh-CN"/>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zh-CN"/>
        </w:rPr>
        <w:lastRenderedPageBreak/>
        <w:t>Задание №3</w:t>
      </w:r>
    </w:p>
    <w:p w:rsidR="00DB4EE7" w:rsidRPr="00DD5659" w:rsidRDefault="00DB4EE7" w:rsidP="00DB4EE7">
      <w:pPr>
        <w:spacing w:after="0" w:line="240" w:lineRule="auto"/>
        <w:jc w:val="both"/>
        <w:rPr>
          <w:rFonts w:ascii="Times New Roman" w:eastAsia="Calibri" w:hAnsi="Times New Roman" w:cs="Times New Roman"/>
          <w:sz w:val="28"/>
          <w:szCs w:val="28"/>
          <w:u w:val="single"/>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5953"/>
      </w:tblGrid>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1.</w:t>
            </w:r>
            <w:r w:rsidRPr="00DD5659">
              <w:rPr>
                <w:rFonts w:ascii="Times New Roman" w:eastAsia="Calibri" w:hAnsi="Times New Roman" w:cs="Times New Roman"/>
                <w:noProof/>
                <w:sz w:val="28"/>
                <w:szCs w:val="28"/>
                <w:lang w:eastAsia="ru-RU"/>
              </w:rPr>
              <w:t xml:space="preserve"> Бытовой жанр. Н.Н. Ге (2 б.) «Пущин в гостях у Пушкина в Михайловском» (2б.)</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2.</w:t>
            </w:r>
            <w:r w:rsidRPr="00DD5659">
              <w:rPr>
                <w:rFonts w:ascii="Times New Roman" w:eastAsia="Calibri" w:hAnsi="Times New Roman" w:cs="Times New Roman"/>
                <w:noProof/>
                <w:sz w:val="28"/>
                <w:szCs w:val="28"/>
                <w:lang w:eastAsia="ru-RU"/>
              </w:rPr>
              <w:t xml:space="preserve"> Батальный жанр. А.А.Дейнека. (2б) «Оборона Севастополя» (2б)</w:t>
            </w:r>
          </w:p>
        </w:tc>
      </w:tr>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3.</w:t>
            </w:r>
            <w:r w:rsidRPr="00DD5659">
              <w:rPr>
                <w:rFonts w:ascii="Times New Roman" w:eastAsia="Calibri" w:hAnsi="Times New Roman" w:cs="Times New Roman"/>
                <w:noProof/>
                <w:sz w:val="28"/>
                <w:szCs w:val="28"/>
                <w:lang w:eastAsia="ru-RU"/>
              </w:rPr>
              <w:t xml:space="preserve"> Пейзаж. И.И.Шишкин (2б.) «Рожь» (2б.)</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4.</w:t>
            </w:r>
            <w:r w:rsidRPr="00DD5659">
              <w:rPr>
                <w:rFonts w:ascii="Times New Roman" w:eastAsia="Calibri" w:hAnsi="Times New Roman" w:cs="Times New Roman"/>
                <w:noProof/>
                <w:sz w:val="28"/>
                <w:szCs w:val="28"/>
                <w:lang w:eastAsia="ru-RU"/>
              </w:rPr>
              <w:t xml:space="preserve"> Анималистический жанр</w:t>
            </w:r>
          </w:p>
        </w:tc>
      </w:tr>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5.</w:t>
            </w:r>
            <w:r w:rsidRPr="00DD5659">
              <w:rPr>
                <w:rFonts w:ascii="Times New Roman" w:eastAsia="Calibri" w:hAnsi="Times New Roman" w:cs="Times New Roman"/>
                <w:noProof/>
                <w:sz w:val="28"/>
                <w:szCs w:val="28"/>
                <w:lang w:eastAsia="ru-RU"/>
              </w:rPr>
              <w:t xml:space="preserve"> Портрет. К.Б.Растрелли (2б) «Портрет Петра </w:t>
            </w:r>
            <w:r w:rsidRPr="00DD5659">
              <w:rPr>
                <w:rFonts w:ascii="Times New Roman" w:eastAsia="Calibri" w:hAnsi="Times New Roman" w:cs="Times New Roman"/>
                <w:noProof/>
                <w:sz w:val="28"/>
                <w:szCs w:val="28"/>
                <w:lang w:val="en-US" w:eastAsia="ru-RU"/>
              </w:rPr>
              <w:t>I</w:t>
            </w:r>
            <w:r w:rsidRPr="00DD5659">
              <w:rPr>
                <w:rFonts w:ascii="Times New Roman" w:eastAsia="Calibri" w:hAnsi="Times New Roman" w:cs="Times New Roman"/>
                <w:noProof/>
                <w:sz w:val="28"/>
                <w:szCs w:val="28"/>
                <w:lang w:eastAsia="ru-RU"/>
              </w:rPr>
              <w:t>» (2б.)</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6</w:t>
            </w:r>
            <w:r w:rsidRPr="00DD5659">
              <w:rPr>
                <w:rFonts w:ascii="Times New Roman" w:eastAsia="Calibri" w:hAnsi="Times New Roman" w:cs="Times New Roman"/>
                <w:noProof/>
                <w:sz w:val="28"/>
                <w:szCs w:val="28"/>
                <w:lang w:eastAsia="ru-RU"/>
              </w:rPr>
              <w:t>. Мифологический жанр. В.М.Васнецов (2б.). «Иван-царевич на сером волке» (2б.)</w:t>
            </w:r>
          </w:p>
        </w:tc>
      </w:tr>
      <w:tr w:rsidR="00DB4EE7" w:rsidRPr="00DD5659" w:rsidTr="00242412">
        <w:tc>
          <w:tcPr>
            <w:tcW w:w="450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7.</w:t>
            </w:r>
            <w:r w:rsidRPr="00DD5659">
              <w:rPr>
                <w:rFonts w:ascii="Times New Roman" w:eastAsia="Calibri" w:hAnsi="Times New Roman" w:cs="Times New Roman"/>
                <w:sz w:val="28"/>
                <w:szCs w:val="28"/>
                <w:lang w:eastAsia="zh-CN"/>
              </w:rPr>
              <w:t xml:space="preserve">Натюрморт. </w:t>
            </w:r>
          </w:p>
        </w:tc>
        <w:tc>
          <w:tcPr>
            <w:tcW w:w="5953" w:type="dxa"/>
            <w:shd w:val="clear" w:color="auto" w:fill="auto"/>
          </w:tcPr>
          <w:p w:rsidR="00DB4EE7" w:rsidRPr="00DD5659" w:rsidRDefault="00DB4EE7" w:rsidP="00242412">
            <w:pPr>
              <w:spacing w:after="0" w:line="240" w:lineRule="auto"/>
              <w:rPr>
                <w:rFonts w:ascii="Times New Roman" w:eastAsia="Calibri" w:hAnsi="Times New Roman" w:cs="Times New Roman"/>
                <w:sz w:val="28"/>
                <w:szCs w:val="28"/>
                <w:lang w:eastAsia="zh-CN"/>
              </w:rPr>
            </w:pPr>
            <w:r w:rsidRPr="00DD5659">
              <w:rPr>
                <w:rFonts w:ascii="Times New Roman" w:eastAsia="Calibri" w:hAnsi="Times New Roman" w:cs="Times New Roman"/>
                <w:b/>
                <w:noProof/>
                <w:sz w:val="28"/>
                <w:szCs w:val="28"/>
                <w:lang w:eastAsia="ru-RU"/>
              </w:rPr>
              <w:t>8.</w:t>
            </w:r>
            <w:r w:rsidRPr="00DD5659">
              <w:rPr>
                <w:rFonts w:ascii="Times New Roman" w:eastAsia="Calibri" w:hAnsi="Times New Roman" w:cs="Times New Roman"/>
                <w:noProof/>
                <w:sz w:val="28"/>
                <w:szCs w:val="28"/>
                <w:lang w:eastAsia="ru-RU"/>
              </w:rPr>
              <w:t xml:space="preserve"> Маринистический жанр (марина). И.К.Айвазовский (2б). «Девятый вал» (2б.)</w:t>
            </w:r>
          </w:p>
        </w:tc>
      </w:tr>
    </w:tbl>
    <w:p w:rsidR="00DB4EE7" w:rsidRPr="00DD5659" w:rsidRDefault="00DB4EE7" w:rsidP="00DB4EE7">
      <w:pPr>
        <w:spacing w:after="0" w:line="240" w:lineRule="auto"/>
        <w:jc w:val="center"/>
        <w:rPr>
          <w:rFonts w:ascii="Times New Roman" w:eastAsia="Times New Roman" w:hAnsi="Times New Roman" w:cs="Times New Roman"/>
          <w:b/>
          <w:sz w:val="28"/>
          <w:szCs w:val="28"/>
          <w:u w:val="single"/>
          <w:lang w:eastAsia="zh-CN"/>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Times New Roman" w:hAnsi="Times New Roman" w:cs="Times New Roman"/>
          <w:b/>
          <w:sz w:val="28"/>
          <w:szCs w:val="28"/>
          <w:lang w:eastAsia="zh-CN"/>
        </w:rPr>
        <w:t>Задание №4</w:t>
      </w:r>
    </w:p>
    <w:p w:rsidR="00DB4EE7" w:rsidRPr="00DD5659" w:rsidRDefault="00DB4EE7" w:rsidP="00DB4EE7">
      <w:pPr>
        <w:jc w:val="center"/>
        <w:rPr>
          <w:rFonts w:ascii="Times New Roman" w:hAnsi="Times New Roman" w:cs="Times New Roman"/>
          <w:b/>
          <w:sz w:val="28"/>
          <w:szCs w:val="28"/>
        </w:rPr>
      </w:pPr>
    </w:p>
    <w:p w:rsidR="00DB4EE7" w:rsidRDefault="00DB4EE7" w:rsidP="00DB4EE7">
      <w:pPr>
        <w:spacing w:after="0" w:line="240" w:lineRule="auto"/>
        <w:jc w:val="both"/>
        <w:rPr>
          <w:rFonts w:ascii="Times New Roman" w:eastAsia="Calibri" w:hAnsi="Times New Roman" w:cs="Times New Roman"/>
          <w:sz w:val="28"/>
          <w:szCs w:val="28"/>
          <w:lang w:eastAsia="zh-CN"/>
        </w:rPr>
      </w:pPr>
      <w:r w:rsidRPr="00153784">
        <w:rPr>
          <w:rFonts w:ascii="Times New Roman" w:eastAsia="Calibri" w:hAnsi="Times New Roman" w:cs="Times New Roman"/>
          <w:sz w:val="28"/>
          <w:szCs w:val="28"/>
          <w:lang w:eastAsia="zh-CN"/>
        </w:rPr>
        <w:t>Предполагаемый ответ:</w:t>
      </w:r>
    </w:p>
    <w:p w:rsidR="00DB4EE7" w:rsidRPr="00153784" w:rsidRDefault="00DB4EE7" w:rsidP="00DB4EE7">
      <w:pPr>
        <w:spacing w:after="0" w:line="240" w:lineRule="auto"/>
        <w:jc w:val="both"/>
        <w:rPr>
          <w:rFonts w:ascii="Times New Roman" w:eastAsia="Calibri" w:hAnsi="Times New Roman" w:cs="Times New Roman"/>
          <w:sz w:val="28"/>
          <w:szCs w:val="28"/>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1. Н</w:t>
      </w:r>
      <w:r w:rsidRPr="00DD5659">
        <w:rPr>
          <w:rFonts w:ascii="Times New Roman" w:eastAsia="Calibri" w:hAnsi="Times New Roman" w:cs="Times New Roman"/>
          <w:bCs/>
          <w:sz w:val="28"/>
          <w:szCs w:val="28"/>
          <w:lang w:eastAsia="zh-CN"/>
        </w:rPr>
        <w:t xml:space="preserve">а мягкой траве под березами, в светлой одежде и ярко-алом платке сидит девочка лет семи, вытянув босые ножки. </w:t>
      </w:r>
      <w:r w:rsidRPr="00DD5659">
        <w:rPr>
          <w:rFonts w:ascii="Times New Roman" w:eastAsia="Calibri" w:hAnsi="Times New Roman" w:cs="Times New Roman"/>
          <w:sz w:val="28"/>
          <w:szCs w:val="28"/>
          <w:lang w:eastAsia="zh-CN"/>
        </w:rPr>
        <w:t xml:space="preserve">Позади девочки видна спящая женщина в темно-синем платье с длинными рукавами и синем наглухо повязанном платке. По этой одежде мы можем предположить, что это пожилая женщина, художник не показывает нам ее лица. </w:t>
      </w:r>
      <w:r w:rsidRPr="00DD5659">
        <w:rPr>
          <w:rFonts w:ascii="Times New Roman" w:eastAsia="Calibri" w:hAnsi="Times New Roman" w:cs="Times New Roman"/>
          <w:bCs/>
          <w:sz w:val="28"/>
          <w:szCs w:val="28"/>
          <w:lang w:eastAsia="zh-CN"/>
        </w:rPr>
        <w:t xml:space="preserve">Пока бабушка отдыхает, девочка перебирает ягоды. </w:t>
      </w:r>
      <w:r w:rsidRPr="00DD5659">
        <w:rPr>
          <w:rFonts w:ascii="Times New Roman" w:eastAsia="Calibri" w:hAnsi="Times New Roman" w:cs="Times New Roman"/>
          <w:sz w:val="28"/>
          <w:szCs w:val="28"/>
          <w:lang w:eastAsia="zh-CN"/>
        </w:rPr>
        <w:t xml:space="preserve">К правому боку девочки прижалась собака, которую героини картины взяли с собой в лес. Собаку, видимо, утомила длительная прогулка по лесу, и теперь она отдыхает, положив голову на вытянутые вперед лапы. На переднем плане в левом углу картины художник изобразил «добычу» своих героинь в виде двух плетеных лукошек, доверху наполненных грибами. Перед лукошками изображен кувшин из глины, наполненный лесными ягодами. На заднем плане – залитая полуденным солнцем полянка, за которой начинается лес. </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2. Детали. Большая плетеная корзина, полная крупных белых грибов, и ведерко с разными рыжевато-коричневыми грибочками </w:t>
      </w:r>
      <w:proofErr w:type="gramStart"/>
      <w:r w:rsidRPr="00DD5659">
        <w:rPr>
          <w:rFonts w:ascii="Times New Roman" w:eastAsia="Calibri" w:hAnsi="Times New Roman" w:cs="Times New Roman"/>
          <w:sz w:val="28"/>
          <w:szCs w:val="28"/>
          <w:lang w:eastAsia="zh-CN"/>
        </w:rPr>
        <w:t>помельче</w:t>
      </w:r>
      <w:proofErr w:type="gramEnd"/>
      <w:r w:rsidRPr="00DD5659">
        <w:rPr>
          <w:rFonts w:ascii="Times New Roman" w:eastAsia="Calibri" w:hAnsi="Times New Roman" w:cs="Times New Roman"/>
          <w:sz w:val="28"/>
          <w:szCs w:val="28"/>
          <w:lang w:eastAsia="zh-CN"/>
        </w:rPr>
        <w:t xml:space="preserve">, кувшин с ягодами говорят о том, что девочка со своей бабушкой долго ходили по лесу, искали грибы и ягоды. Собака, на первый взгляд спящая, не теряет бдительности в незнакомом месте – ее глаза приоткрыты, а уши приподняты, то есть собака прислушивается к звукам в лесу. Яркие, насыщенные цвета одежды героинь (алый платок, </w:t>
      </w:r>
      <w:proofErr w:type="spellStart"/>
      <w:r w:rsidRPr="00DD5659">
        <w:rPr>
          <w:rFonts w:ascii="Times New Roman" w:eastAsia="Calibri" w:hAnsi="Times New Roman" w:cs="Times New Roman"/>
          <w:sz w:val="28"/>
          <w:szCs w:val="28"/>
          <w:lang w:eastAsia="zh-CN"/>
        </w:rPr>
        <w:t>голубые</w:t>
      </w:r>
      <w:proofErr w:type="spellEnd"/>
      <w:r w:rsidRPr="00DD5659">
        <w:rPr>
          <w:rFonts w:ascii="Times New Roman" w:eastAsia="Calibri" w:hAnsi="Times New Roman" w:cs="Times New Roman"/>
          <w:sz w:val="28"/>
          <w:szCs w:val="28"/>
          <w:lang w:eastAsia="zh-CN"/>
        </w:rPr>
        <w:t xml:space="preserve"> бусы девочки, темно-синее платье женщины) в сочетании с такими же яркими красками природы создают образ летнего знойного дня. Две березы (символ России), одна из которых явно моложе, как отзвук образов двух героинь. На тонкой березе красноватый след от снятой коры словно вторит алому платку девочки.</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 xml:space="preserve">3. Общее впечатление от картины – радостное, солнечное, умиротворенное. Общая цветовая гамма картины «Летом» – яркая, колоритная. Полянка словно </w:t>
      </w:r>
      <w:r w:rsidRPr="00DD5659">
        <w:rPr>
          <w:rFonts w:ascii="Times New Roman" w:eastAsia="Calibri" w:hAnsi="Times New Roman" w:cs="Times New Roman"/>
          <w:sz w:val="28"/>
          <w:szCs w:val="28"/>
          <w:lang w:eastAsia="zh-CN"/>
        </w:rPr>
        <w:lastRenderedPageBreak/>
        <w:t>залита лучами солнца, проникающими через листву берез, это вызывает ощущение лета, приятной усталости после выполненной работы.</w:t>
      </w:r>
    </w:p>
    <w:p w:rsidR="00DB4EE7" w:rsidRPr="00DD5659" w:rsidRDefault="00DB4EE7" w:rsidP="00DB4EE7">
      <w:pPr>
        <w:spacing w:after="0" w:line="240" w:lineRule="auto"/>
        <w:jc w:val="both"/>
        <w:rPr>
          <w:rFonts w:ascii="Times New Roman" w:eastAsia="Calibri" w:hAnsi="Times New Roman" w:cs="Times New Roman"/>
          <w:sz w:val="28"/>
          <w:szCs w:val="28"/>
          <w:lang w:eastAsia="zh-CN"/>
        </w:rPr>
      </w:pPr>
      <w:r w:rsidRPr="00DD5659">
        <w:rPr>
          <w:rFonts w:ascii="Times New Roman" w:eastAsia="Calibri" w:hAnsi="Times New Roman" w:cs="Times New Roman"/>
          <w:sz w:val="28"/>
          <w:szCs w:val="28"/>
          <w:lang w:eastAsia="zh-CN"/>
        </w:rPr>
        <w:t>4. Бытовой жанр: Ф.П.Решетников «Опять двойка», П.А.Федотов «Завтрак молодого аристократа» и др.</w:t>
      </w:r>
    </w:p>
    <w:p w:rsidR="003614C8" w:rsidRDefault="003614C8" w:rsidP="00DB4EE7">
      <w:pPr>
        <w:spacing w:after="0" w:line="240" w:lineRule="auto"/>
        <w:jc w:val="center"/>
        <w:rPr>
          <w:rFonts w:ascii="Times New Roman" w:eastAsia="Calibri" w:hAnsi="Times New Roman" w:cs="Times New Roman"/>
          <w:b/>
          <w:sz w:val="28"/>
          <w:szCs w:val="28"/>
          <w:lang w:eastAsia="zh-CN"/>
        </w:rPr>
      </w:pPr>
    </w:p>
    <w:p w:rsidR="00DB4EE7" w:rsidRPr="00DD5659" w:rsidRDefault="003614C8" w:rsidP="00DB4EE7">
      <w:pPr>
        <w:spacing w:after="0" w:line="240" w:lineRule="auto"/>
        <w:jc w:val="center"/>
        <w:rPr>
          <w:rFonts w:ascii="Times New Roman" w:eastAsia="Calibri" w:hAnsi="Times New Roman" w:cs="Times New Roman"/>
          <w:b/>
          <w:sz w:val="28"/>
          <w:szCs w:val="28"/>
          <w:lang w:eastAsia="zh-CN"/>
        </w:rPr>
      </w:pPr>
      <w:r>
        <w:rPr>
          <w:rFonts w:ascii="Times New Roman" w:eastAsia="Calibri" w:hAnsi="Times New Roman" w:cs="Times New Roman"/>
          <w:b/>
          <w:sz w:val="28"/>
          <w:szCs w:val="28"/>
          <w:lang w:eastAsia="zh-CN"/>
        </w:rPr>
        <w:t>Задание №5</w:t>
      </w:r>
    </w:p>
    <w:p w:rsidR="00DB4EE7" w:rsidRPr="00153784" w:rsidRDefault="00DB4EE7" w:rsidP="00DB4EE7">
      <w:pPr>
        <w:spacing w:after="0" w:line="240" w:lineRule="auto"/>
        <w:jc w:val="both"/>
        <w:rPr>
          <w:rFonts w:ascii="Times New Roman" w:eastAsia="Calibri" w:hAnsi="Times New Roman" w:cs="Times New Roman"/>
          <w:sz w:val="28"/>
          <w:szCs w:val="28"/>
          <w:lang w:eastAsia="zh-CN"/>
        </w:rPr>
      </w:pPr>
      <w:r w:rsidRPr="00153784">
        <w:rPr>
          <w:rFonts w:ascii="Times New Roman" w:eastAsia="Calibri" w:hAnsi="Times New Roman" w:cs="Times New Roman"/>
          <w:sz w:val="28"/>
          <w:szCs w:val="28"/>
          <w:lang w:eastAsia="zh-CN"/>
        </w:rPr>
        <w:t>Даны</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6</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понятий</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и</w:t>
      </w:r>
      <w:r>
        <w:rPr>
          <w:rFonts w:ascii="Times New Roman" w:eastAsia="Calibri" w:hAnsi="Times New Roman" w:cs="Times New Roman"/>
          <w:sz w:val="28"/>
          <w:szCs w:val="28"/>
          <w:lang w:eastAsia="zh-CN"/>
        </w:rPr>
        <w:t xml:space="preserve"> 4 </w:t>
      </w:r>
      <w:r w:rsidRPr="00153784">
        <w:rPr>
          <w:rFonts w:ascii="Times New Roman" w:eastAsia="Calibri" w:hAnsi="Times New Roman" w:cs="Times New Roman"/>
          <w:sz w:val="28"/>
          <w:szCs w:val="28"/>
          <w:lang w:eastAsia="zh-CN"/>
        </w:rPr>
        <w:t>определения.</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Соотнесите</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понятия</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с</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их</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определениями.</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Вставьте</w:t>
      </w:r>
      <w:r>
        <w:rPr>
          <w:rFonts w:ascii="Times New Roman" w:eastAsia="Calibri" w:hAnsi="Times New Roman" w:cs="Times New Roman"/>
          <w:sz w:val="28"/>
          <w:szCs w:val="28"/>
          <w:lang w:eastAsia="zh-CN"/>
        </w:rPr>
        <w:t xml:space="preserve"> </w:t>
      </w:r>
      <w:proofErr w:type="gramStart"/>
      <w:r w:rsidRPr="00153784">
        <w:rPr>
          <w:rFonts w:ascii="Times New Roman" w:eastAsia="Calibri" w:hAnsi="Times New Roman" w:cs="Times New Roman"/>
          <w:sz w:val="28"/>
          <w:szCs w:val="28"/>
          <w:lang w:eastAsia="zh-CN"/>
        </w:rPr>
        <w:t>соответствующие</w:t>
      </w:r>
      <w:proofErr w:type="gramEnd"/>
      <w:r>
        <w:rPr>
          <w:rFonts w:ascii="Times New Roman" w:eastAsia="Calibri" w:hAnsi="Times New Roman" w:cs="Times New Roman"/>
          <w:sz w:val="28"/>
          <w:szCs w:val="28"/>
          <w:lang w:eastAsia="zh-CN"/>
        </w:rPr>
        <w:t xml:space="preserve"> </w:t>
      </w:r>
      <w:proofErr w:type="spellStart"/>
      <w:r w:rsidRPr="00153784">
        <w:rPr>
          <w:rFonts w:ascii="Times New Roman" w:eastAsia="Calibri" w:hAnsi="Times New Roman" w:cs="Times New Roman"/>
          <w:sz w:val="28"/>
          <w:szCs w:val="28"/>
          <w:lang w:eastAsia="zh-CN"/>
        </w:rPr>
        <w:t>цифрыв</w:t>
      </w:r>
      <w:proofErr w:type="spellEnd"/>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таблицу.</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Дайте</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определения</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оставшимся</w:t>
      </w:r>
      <w:r>
        <w:rPr>
          <w:rFonts w:ascii="Times New Roman" w:eastAsia="Calibri" w:hAnsi="Times New Roman" w:cs="Times New Roman"/>
          <w:sz w:val="28"/>
          <w:szCs w:val="28"/>
          <w:lang w:eastAsia="zh-CN"/>
        </w:rPr>
        <w:t xml:space="preserve"> </w:t>
      </w:r>
      <w:r w:rsidRPr="00153784">
        <w:rPr>
          <w:rFonts w:ascii="Times New Roman" w:eastAsia="Calibri" w:hAnsi="Times New Roman" w:cs="Times New Roman"/>
          <w:sz w:val="28"/>
          <w:szCs w:val="28"/>
          <w:lang w:eastAsia="zh-CN"/>
        </w:rPr>
        <w:t>понятиям.</w:t>
      </w:r>
    </w:p>
    <w:p w:rsidR="00DB4EE7" w:rsidRPr="00DD5659" w:rsidRDefault="00DB4EE7" w:rsidP="00DB4EE7">
      <w:pPr>
        <w:spacing w:after="0" w:line="240" w:lineRule="auto"/>
        <w:rPr>
          <w:rFonts w:ascii="Times New Roman" w:eastAsia="Calibri" w:hAnsi="Times New Roman" w:cs="Times New Roman"/>
          <w:i/>
          <w:sz w:val="28"/>
          <w:szCs w:val="28"/>
        </w:rPr>
      </w:pPr>
      <w:r w:rsidRPr="00DD5659">
        <w:rPr>
          <w:rFonts w:ascii="Times New Roman" w:eastAsia="Calibri" w:hAnsi="Times New Roman" w:cs="Times New Roman"/>
          <w:i/>
          <w:sz w:val="28"/>
          <w:szCs w:val="28"/>
        </w:rPr>
        <w:t>1 – Сонет. 2 –Батик. 3 – Бутафория. 4 – Пантомима. 5 – Анфилада. 6 – А капелла.</w:t>
      </w:r>
    </w:p>
    <w:p w:rsidR="00DB4EE7" w:rsidRPr="00DD5659" w:rsidRDefault="00DB4EE7" w:rsidP="00DB4EE7">
      <w:pPr>
        <w:spacing w:after="0" w:line="240" w:lineRule="auto"/>
        <w:rPr>
          <w:rFonts w:ascii="Times New Roman" w:eastAsia="Calibri" w:hAnsi="Times New Roman" w:cs="Times New Roman"/>
          <w:sz w:val="28"/>
          <w:szCs w:val="28"/>
        </w:rPr>
      </w:pP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 xml:space="preserve">А – Вид сценического искусства, в котором художественный образ создается без помощи слов, средствами выразительного движения, жеста, мимики. </w:t>
      </w:r>
    </w:p>
    <w:p w:rsidR="00DB4EE7" w:rsidRPr="00DD5659" w:rsidRDefault="00DB4EE7" w:rsidP="00DB4EE7">
      <w:pPr>
        <w:spacing w:after="0" w:line="240" w:lineRule="auto"/>
        <w:rPr>
          <w:rFonts w:ascii="Times New Roman" w:eastAsia="Calibri" w:hAnsi="Times New Roman" w:cs="Times New Roman"/>
          <w:sz w:val="28"/>
          <w:szCs w:val="28"/>
        </w:rPr>
      </w:pPr>
      <w:proofErr w:type="gramStart"/>
      <w:r w:rsidRPr="00DD5659">
        <w:rPr>
          <w:rFonts w:ascii="Times New Roman" w:eastAsia="Calibri" w:hAnsi="Times New Roman" w:cs="Times New Roman"/>
          <w:sz w:val="28"/>
          <w:szCs w:val="28"/>
        </w:rPr>
        <w:t>Б</w:t>
      </w:r>
      <w:proofErr w:type="gramEnd"/>
      <w:r w:rsidRPr="00DD5659">
        <w:rPr>
          <w:rFonts w:ascii="Times New Roman" w:eastAsia="Calibri" w:hAnsi="Times New Roman" w:cs="Times New Roman"/>
          <w:sz w:val="28"/>
          <w:szCs w:val="28"/>
        </w:rPr>
        <w:t xml:space="preserve"> – Предметы, специально изготовляемые и употребляемые вместо настоящих вещей в театральных постановках.</w:t>
      </w: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В – Стихотворение в 14 строк из двух четверостиший и двух трёхстиший.</w:t>
      </w:r>
    </w:p>
    <w:p w:rsidR="00DB4EE7" w:rsidRPr="00DD5659" w:rsidRDefault="00DB4EE7" w:rsidP="00DB4EE7">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Г – Ряд последовательно примыкающих друг к другу помещений, дверные проемы которых расположены на одной оси, что создает сквозную перспективу интерьера.</w:t>
      </w:r>
    </w:p>
    <w:p w:rsidR="00DB4EE7" w:rsidRPr="00DD5659" w:rsidRDefault="00DB4EE7" w:rsidP="00DB4EE7">
      <w:pPr>
        <w:spacing w:after="0" w:line="240" w:lineRule="auto"/>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4"/>
        <w:gridCol w:w="2534"/>
        <w:gridCol w:w="2532"/>
        <w:gridCol w:w="2528"/>
      </w:tblGrid>
      <w:tr w:rsidR="00DB4EE7" w:rsidRPr="00DD5659" w:rsidTr="00242412">
        <w:tc>
          <w:tcPr>
            <w:tcW w:w="2720"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А</w:t>
            </w:r>
          </w:p>
        </w:tc>
        <w:tc>
          <w:tcPr>
            <w:tcW w:w="2720"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Б</w:t>
            </w:r>
          </w:p>
        </w:tc>
        <w:tc>
          <w:tcPr>
            <w:tcW w:w="2720"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В</w:t>
            </w:r>
          </w:p>
        </w:tc>
        <w:tc>
          <w:tcPr>
            <w:tcW w:w="2721" w:type="dxa"/>
            <w:shd w:val="clear" w:color="auto" w:fill="auto"/>
          </w:tcPr>
          <w:p w:rsidR="00DB4EE7" w:rsidRPr="00DD5659" w:rsidRDefault="00DB4EE7" w:rsidP="00242412">
            <w:pPr>
              <w:spacing w:after="0" w:line="240" w:lineRule="auto"/>
              <w:jc w:val="center"/>
              <w:rPr>
                <w:rFonts w:ascii="Times New Roman" w:eastAsia="Times New Roman" w:hAnsi="Times New Roman" w:cs="Times New Roman"/>
                <w:color w:val="191919"/>
                <w:sz w:val="28"/>
                <w:szCs w:val="28"/>
                <w:lang w:eastAsia="ru-RU"/>
              </w:rPr>
            </w:pPr>
            <w:r w:rsidRPr="00DD5659">
              <w:rPr>
                <w:rFonts w:ascii="Times New Roman" w:eastAsia="Times New Roman" w:hAnsi="Times New Roman" w:cs="Times New Roman"/>
                <w:color w:val="191919"/>
                <w:sz w:val="28"/>
                <w:szCs w:val="28"/>
                <w:lang w:eastAsia="ru-RU"/>
              </w:rPr>
              <w:t>Г</w:t>
            </w:r>
          </w:p>
        </w:tc>
      </w:tr>
      <w:tr w:rsidR="00DB4EE7" w:rsidRPr="00DD5659" w:rsidTr="00242412">
        <w:tc>
          <w:tcPr>
            <w:tcW w:w="2720"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4</w:t>
            </w:r>
          </w:p>
        </w:tc>
        <w:tc>
          <w:tcPr>
            <w:tcW w:w="2720"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3</w:t>
            </w:r>
          </w:p>
        </w:tc>
        <w:tc>
          <w:tcPr>
            <w:tcW w:w="2720"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1</w:t>
            </w:r>
          </w:p>
        </w:tc>
        <w:tc>
          <w:tcPr>
            <w:tcW w:w="2721" w:type="dxa"/>
            <w:shd w:val="clear" w:color="auto" w:fill="auto"/>
          </w:tcPr>
          <w:p w:rsidR="00DB4EE7" w:rsidRPr="00DD5659" w:rsidRDefault="00DB4EE7" w:rsidP="00242412">
            <w:pPr>
              <w:spacing w:after="0" w:line="240" w:lineRule="auto"/>
              <w:jc w:val="center"/>
              <w:rPr>
                <w:rFonts w:ascii="Times New Roman" w:eastAsia="Calibri" w:hAnsi="Times New Roman" w:cs="Times New Roman"/>
                <w:sz w:val="28"/>
                <w:szCs w:val="28"/>
              </w:rPr>
            </w:pPr>
            <w:r w:rsidRPr="00DD5659">
              <w:rPr>
                <w:rFonts w:ascii="Times New Roman" w:eastAsia="Calibri" w:hAnsi="Times New Roman" w:cs="Times New Roman"/>
                <w:sz w:val="28"/>
                <w:szCs w:val="28"/>
              </w:rPr>
              <w:t>5</w:t>
            </w:r>
          </w:p>
        </w:tc>
      </w:tr>
      <w:tr w:rsidR="00DB4EE7" w:rsidRPr="00DD5659" w:rsidTr="00242412">
        <w:tc>
          <w:tcPr>
            <w:tcW w:w="10881" w:type="dxa"/>
            <w:gridSpan w:val="4"/>
            <w:shd w:val="clear" w:color="auto" w:fill="auto"/>
          </w:tcPr>
          <w:p w:rsidR="00DB4EE7" w:rsidRPr="00DD5659" w:rsidRDefault="00DB4EE7" w:rsidP="00242412">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2.</w:t>
            </w:r>
            <w:r w:rsidRPr="00DD5659">
              <w:rPr>
                <w:rFonts w:ascii="Times New Roman" w:eastAsia="Calibri" w:hAnsi="Times New Roman" w:cs="Times New Roman"/>
                <w:i/>
                <w:sz w:val="28"/>
                <w:szCs w:val="28"/>
              </w:rPr>
              <w:t xml:space="preserve"> Батик</w:t>
            </w:r>
            <w:r w:rsidRPr="00DD5659">
              <w:rPr>
                <w:rFonts w:ascii="Times New Roman" w:eastAsia="Calibri" w:hAnsi="Times New Roman" w:cs="Times New Roman"/>
                <w:sz w:val="28"/>
                <w:szCs w:val="28"/>
              </w:rPr>
              <w:t xml:space="preserve"> – название разнообразных способов ручной росписи различных тканей.</w:t>
            </w:r>
          </w:p>
        </w:tc>
      </w:tr>
      <w:tr w:rsidR="00DB4EE7" w:rsidRPr="00DD5659" w:rsidTr="00242412">
        <w:tc>
          <w:tcPr>
            <w:tcW w:w="10881" w:type="dxa"/>
            <w:gridSpan w:val="4"/>
            <w:shd w:val="clear" w:color="auto" w:fill="auto"/>
          </w:tcPr>
          <w:p w:rsidR="00DB4EE7" w:rsidRPr="00DD5659" w:rsidRDefault="00DB4EE7" w:rsidP="00242412">
            <w:pPr>
              <w:spacing w:after="0" w:line="240" w:lineRule="auto"/>
              <w:rPr>
                <w:rFonts w:ascii="Times New Roman" w:eastAsia="Calibri" w:hAnsi="Times New Roman" w:cs="Times New Roman"/>
                <w:sz w:val="28"/>
                <w:szCs w:val="28"/>
              </w:rPr>
            </w:pPr>
            <w:r w:rsidRPr="00DD5659">
              <w:rPr>
                <w:rFonts w:ascii="Times New Roman" w:eastAsia="Calibri" w:hAnsi="Times New Roman" w:cs="Times New Roman"/>
                <w:sz w:val="28"/>
                <w:szCs w:val="28"/>
              </w:rPr>
              <w:t xml:space="preserve">6. </w:t>
            </w:r>
            <w:r w:rsidRPr="00DD5659">
              <w:rPr>
                <w:rFonts w:ascii="Times New Roman" w:eastAsia="Calibri" w:hAnsi="Times New Roman" w:cs="Times New Roman"/>
                <w:i/>
                <w:sz w:val="28"/>
                <w:szCs w:val="28"/>
              </w:rPr>
              <w:t xml:space="preserve">А капелла </w:t>
            </w:r>
            <w:r w:rsidRPr="00DD5659">
              <w:rPr>
                <w:rFonts w:ascii="Times New Roman" w:eastAsia="Calibri" w:hAnsi="Times New Roman" w:cs="Times New Roman"/>
                <w:sz w:val="28"/>
                <w:szCs w:val="28"/>
              </w:rPr>
              <w:t xml:space="preserve">(а </w:t>
            </w:r>
            <w:proofErr w:type="spellStart"/>
            <w:r w:rsidRPr="00DD5659">
              <w:rPr>
                <w:rFonts w:ascii="Times New Roman" w:eastAsia="Calibri" w:hAnsi="Times New Roman" w:cs="Times New Roman"/>
                <w:sz w:val="28"/>
                <w:szCs w:val="28"/>
              </w:rPr>
              <w:t>cappella</w:t>
            </w:r>
            <w:proofErr w:type="spellEnd"/>
            <w:r w:rsidRPr="00DD5659">
              <w:rPr>
                <w:rFonts w:ascii="Times New Roman" w:eastAsia="Calibri" w:hAnsi="Times New Roman" w:cs="Times New Roman"/>
                <w:sz w:val="28"/>
                <w:szCs w:val="28"/>
              </w:rPr>
              <w:t>) – термин, относящийся к вокальной и хоровой музыке, предназначенной для исполнения без инструментального сопровождения.</w:t>
            </w:r>
          </w:p>
        </w:tc>
      </w:tr>
    </w:tbl>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DB4EE7" w:rsidRPr="00DD5659" w:rsidRDefault="00DB4EE7" w:rsidP="00DB4EE7">
      <w:pPr>
        <w:jc w:val="center"/>
        <w:rPr>
          <w:rFonts w:ascii="Times New Roman" w:hAnsi="Times New Roman" w:cs="Times New Roman"/>
          <w:b/>
          <w:sz w:val="28"/>
          <w:szCs w:val="28"/>
        </w:rPr>
      </w:pPr>
    </w:p>
    <w:p w:rsidR="002663AE" w:rsidRDefault="002663AE"/>
    <w:sectPr w:rsidR="002663AE" w:rsidSect="003614C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C04B6"/>
    <w:multiLevelType w:val="hybridMultilevel"/>
    <w:tmpl w:val="BEF69018"/>
    <w:lvl w:ilvl="0" w:tplc="B37E6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D1E6AF9"/>
    <w:multiLevelType w:val="hybridMultilevel"/>
    <w:tmpl w:val="53241788"/>
    <w:lvl w:ilvl="0" w:tplc="B37E6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0787867"/>
    <w:multiLevelType w:val="multilevel"/>
    <w:tmpl w:val="B7FCDC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8978E3"/>
    <w:multiLevelType w:val="hybridMultilevel"/>
    <w:tmpl w:val="BECC250C"/>
    <w:lvl w:ilvl="0" w:tplc="B37E6C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B4EE7"/>
    <w:rsid w:val="00143C85"/>
    <w:rsid w:val="002663AE"/>
    <w:rsid w:val="002D26BD"/>
    <w:rsid w:val="003614C8"/>
    <w:rsid w:val="00733F6F"/>
    <w:rsid w:val="00CB75F7"/>
    <w:rsid w:val="00D37371"/>
    <w:rsid w:val="00DB4E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EE7"/>
    <w:pPr>
      <w:spacing w:after="160" w:line="259" w:lineRule="auto"/>
      <w:jc w:val="left"/>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B4EE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744</Words>
  <Characters>4241</Characters>
  <Application>Microsoft Office Word</Application>
  <DocSecurity>0</DocSecurity>
  <Lines>35</Lines>
  <Paragraphs>9</Paragraphs>
  <ScaleCrop>false</ScaleCrop>
  <Company/>
  <LinksUpToDate>false</LinksUpToDate>
  <CharactersWithSpaces>4976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2020-09-09T10:44:00Z</dcterms:created>
  <dcterms:modified xsi:type="dcterms:W3CDTF">2020-09-09T13:36:00Z</dcterms:modified>
</cp:coreProperties>
</file>